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C50FF" w14:textId="77777777" w:rsidR="00DB473C" w:rsidRPr="0071119D" w:rsidRDefault="00DB473C" w:rsidP="00DB473C">
      <w:pPr>
        <w:jc w:val="center"/>
        <w:rPr>
          <w:rFonts w:ascii="Times New Roman" w:hAnsi="Times New Roman"/>
          <w:b/>
          <w:bCs/>
          <w:sz w:val="28"/>
          <w:szCs w:val="28"/>
        </w:rPr>
      </w:pPr>
      <w:r w:rsidRPr="0071119D">
        <w:rPr>
          <w:rFonts w:ascii="Times New Roman" w:hAnsi="Times New Roman"/>
          <w:b/>
          <w:bCs/>
          <w:sz w:val="28"/>
          <w:szCs w:val="28"/>
        </w:rPr>
        <w:t>Putnam History Museum</w:t>
      </w:r>
    </w:p>
    <w:p w14:paraId="0D79F471" w14:textId="6EBFE8FA" w:rsidR="00DB473C" w:rsidRDefault="00DB473C" w:rsidP="00DB473C">
      <w:pPr>
        <w:jc w:val="center"/>
        <w:rPr>
          <w:rFonts w:ascii="Times New Roman" w:hAnsi="Times New Roman"/>
          <w:b/>
          <w:bCs/>
          <w:sz w:val="28"/>
          <w:szCs w:val="28"/>
        </w:rPr>
      </w:pPr>
      <w:r w:rsidRPr="00DB473C">
        <w:rPr>
          <w:rFonts w:ascii="Times New Roman" w:hAnsi="Times New Roman"/>
          <w:b/>
          <w:bCs/>
          <w:sz w:val="28"/>
          <w:szCs w:val="28"/>
        </w:rPr>
        <w:t>Defending the Hudson Highlands in the Revolutionary War</w:t>
      </w:r>
    </w:p>
    <w:p w14:paraId="2E91D1E7" w14:textId="7E2A2BCE" w:rsidR="00DB473C" w:rsidRPr="0071119D" w:rsidRDefault="00CB4BC9" w:rsidP="00DB473C">
      <w:pPr>
        <w:jc w:val="center"/>
        <w:rPr>
          <w:rFonts w:ascii="Times New Roman" w:hAnsi="Times New Roman"/>
          <w:sz w:val="24"/>
          <w:szCs w:val="24"/>
        </w:rPr>
      </w:pPr>
      <w:r>
        <w:rPr>
          <w:rFonts w:ascii="Times New Roman" w:hAnsi="Times New Roman"/>
          <w:sz w:val="24"/>
          <w:szCs w:val="24"/>
        </w:rPr>
        <w:t>Suitable for grades 7 – 11.</w:t>
      </w:r>
      <w:r w:rsidR="00B72FD7">
        <w:rPr>
          <w:rFonts w:ascii="Times New Roman" w:hAnsi="Times New Roman"/>
          <w:sz w:val="24"/>
          <w:szCs w:val="24"/>
        </w:rPr>
        <w:t xml:space="preserve"> Complete in one to two class periods. </w:t>
      </w:r>
      <w:r>
        <w:rPr>
          <w:rFonts w:ascii="Times New Roman" w:hAnsi="Times New Roman"/>
          <w:sz w:val="24"/>
          <w:szCs w:val="24"/>
        </w:rPr>
        <w:t xml:space="preserve"> </w:t>
      </w:r>
      <w:r w:rsidR="00DB473C" w:rsidRPr="0071119D">
        <w:rPr>
          <w:rFonts w:ascii="Times New Roman" w:hAnsi="Times New Roman"/>
          <w:sz w:val="24"/>
          <w:szCs w:val="24"/>
        </w:rPr>
        <w:t xml:space="preserve">Utilizes materials from the PHM </w:t>
      </w:r>
      <w:r w:rsidR="00DB473C">
        <w:rPr>
          <w:rFonts w:ascii="Times New Roman" w:hAnsi="Times New Roman"/>
          <w:sz w:val="24"/>
          <w:szCs w:val="24"/>
        </w:rPr>
        <w:t>Collection</w:t>
      </w:r>
    </w:p>
    <w:p w14:paraId="2B2E58C5" w14:textId="77777777" w:rsidR="00DB473C" w:rsidRPr="0071119D" w:rsidRDefault="00DB473C" w:rsidP="00DB473C">
      <w:pPr>
        <w:rPr>
          <w:rFonts w:ascii="Times New Roman" w:hAnsi="Times New Roman"/>
          <w:sz w:val="24"/>
          <w:szCs w:val="24"/>
          <w:u w:val="single"/>
        </w:rPr>
      </w:pPr>
    </w:p>
    <w:tbl>
      <w:tblPr>
        <w:tblW w:w="10867"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9360"/>
      </w:tblGrid>
      <w:tr w:rsidR="00DB473C" w:rsidRPr="0071119D" w14:paraId="0100A2F3" w14:textId="77777777" w:rsidTr="00214555">
        <w:trPr>
          <w:trHeight w:val="323"/>
        </w:trPr>
        <w:tc>
          <w:tcPr>
            <w:tcW w:w="1507" w:type="dxa"/>
          </w:tcPr>
          <w:p w14:paraId="2C104CD8" w14:textId="77777777" w:rsidR="00DB473C" w:rsidRPr="0071119D" w:rsidRDefault="00DB473C" w:rsidP="00214555">
            <w:pPr>
              <w:rPr>
                <w:rFonts w:ascii="Times New Roman" w:hAnsi="Times New Roman"/>
                <w:sz w:val="24"/>
                <w:szCs w:val="24"/>
              </w:rPr>
            </w:pPr>
            <w:r w:rsidRPr="0071119D">
              <w:rPr>
                <w:rFonts w:ascii="Times New Roman" w:hAnsi="Times New Roman"/>
                <w:sz w:val="24"/>
                <w:szCs w:val="24"/>
              </w:rPr>
              <w:t>Sessions</w:t>
            </w:r>
          </w:p>
        </w:tc>
        <w:tc>
          <w:tcPr>
            <w:tcW w:w="9360" w:type="dxa"/>
          </w:tcPr>
          <w:p w14:paraId="0860B4B1" w14:textId="77777777" w:rsidR="00DB473C" w:rsidRPr="0071119D" w:rsidRDefault="00DB473C" w:rsidP="00214555">
            <w:pPr>
              <w:jc w:val="center"/>
              <w:rPr>
                <w:rFonts w:ascii="Times New Roman" w:hAnsi="Times New Roman"/>
                <w:sz w:val="24"/>
                <w:szCs w:val="24"/>
              </w:rPr>
            </w:pPr>
          </w:p>
        </w:tc>
      </w:tr>
      <w:tr w:rsidR="00DB473C" w:rsidRPr="0071119D" w14:paraId="40C377CF" w14:textId="77777777" w:rsidTr="00214555">
        <w:trPr>
          <w:trHeight w:val="872"/>
        </w:trPr>
        <w:tc>
          <w:tcPr>
            <w:tcW w:w="1507" w:type="dxa"/>
          </w:tcPr>
          <w:p w14:paraId="1078040B" w14:textId="77777777" w:rsidR="00DB473C" w:rsidRPr="0071119D" w:rsidRDefault="00DB473C" w:rsidP="00214555">
            <w:pPr>
              <w:jc w:val="center"/>
              <w:rPr>
                <w:rFonts w:ascii="Times New Roman" w:hAnsi="Times New Roman"/>
                <w:sz w:val="24"/>
                <w:szCs w:val="24"/>
              </w:rPr>
            </w:pPr>
            <w:r w:rsidRPr="0071119D">
              <w:rPr>
                <w:rFonts w:ascii="Times New Roman" w:hAnsi="Times New Roman"/>
                <w:sz w:val="24"/>
                <w:szCs w:val="24"/>
              </w:rPr>
              <w:t xml:space="preserve">NYS Practices &amp; Standards </w:t>
            </w:r>
          </w:p>
          <w:p w14:paraId="673FE393" w14:textId="77777777" w:rsidR="00DB473C" w:rsidRPr="0071119D" w:rsidRDefault="00DB473C" w:rsidP="00214555">
            <w:pPr>
              <w:rPr>
                <w:rFonts w:ascii="Times New Roman" w:hAnsi="Times New Roman"/>
                <w:sz w:val="24"/>
                <w:szCs w:val="24"/>
              </w:rPr>
            </w:pPr>
          </w:p>
        </w:tc>
        <w:tc>
          <w:tcPr>
            <w:tcW w:w="9360" w:type="dxa"/>
          </w:tcPr>
          <w:p w14:paraId="190A71FB" w14:textId="17C62503" w:rsidR="00DB473C" w:rsidRPr="0071119D" w:rsidRDefault="00DB473C" w:rsidP="00214555">
            <w:pPr>
              <w:tabs>
                <w:tab w:val="left" w:pos="1273"/>
              </w:tabs>
              <w:rPr>
                <w:rFonts w:ascii="Times New Roman" w:hAnsi="Times New Roman"/>
                <w:sz w:val="24"/>
                <w:szCs w:val="24"/>
              </w:rPr>
            </w:pPr>
            <w:r>
              <w:rPr>
                <w:rFonts w:ascii="Times New Roman" w:hAnsi="Times New Roman"/>
                <w:sz w:val="24"/>
                <w:szCs w:val="24"/>
              </w:rPr>
              <w:t>7</w:t>
            </w:r>
            <w:r w:rsidRPr="0071119D">
              <w:rPr>
                <w:rFonts w:ascii="Times New Roman" w:hAnsi="Times New Roman"/>
                <w:sz w:val="24"/>
                <w:szCs w:val="24"/>
              </w:rPr>
              <w:t>.3</w:t>
            </w:r>
            <w:r>
              <w:rPr>
                <w:rFonts w:ascii="Times New Roman" w:hAnsi="Times New Roman"/>
                <w:sz w:val="24"/>
                <w:szCs w:val="24"/>
              </w:rPr>
              <w:t>d</w:t>
            </w:r>
            <w:r w:rsidRPr="0071119D">
              <w:rPr>
                <w:rFonts w:ascii="Times New Roman" w:hAnsi="Times New Roman"/>
                <w:sz w:val="24"/>
                <w:szCs w:val="24"/>
              </w:rPr>
              <w:t xml:space="preserve"> </w:t>
            </w:r>
            <w:r>
              <w:rPr>
                <w:rFonts w:ascii="Times New Roman" w:hAnsi="Times New Roman"/>
                <w:sz w:val="24"/>
                <w:szCs w:val="24"/>
              </w:rPr>
              <w:t xml:space="preserve">The outcome of the American Revolution was influenced by military strategies, geographic considerations, the involvement of the Haudenosaunee </w:t>
            </w:r>
            <w:r w:rsidR="00E711E1">
              <w:rPr>
                <w:rFonts w:ascii="Times New Roman" w:hAnsi="Times New Roman"/>
                <w:sz w:val="24"/>
                <w:szCs w:val="24"/>
              </w:rPr>
              <w:t>(</w:t>
            </w:r>
            <w:r>
              <w:rPr>
                <w:rFonts w:ascii="Times New Roman" w:hAnsi="Times New Roman"/>
                <w:sz w:val="24"/>
                <w:szCs w:val="24"/>
              </w:rPr>
              <w:t>Iroquois) and other Native American groups in the war, and aid from other nations, The Treaty of Paris (1783) established the terms of peace.</w:t>
            </w:r>
          </w:p>
        </w:tc>
      </w:tr>
      <w:tr w:rsidR="00DB473C" w:rsidRPr="0071119D" w14:paraId="495DDD8C" w14:textId="77777777" w:rsidTr="00214555">
        <w:trPr>
          <w:trHeight w:val="1934"/>
        </w:trPr>
        <w:tc>
          <w:tcPr>
            <w:tcW w:w="1507" w:type="dxa"/>
          </w:tcPr>
          <w:p w14:paraId="25D820EF" w14:textId="77777777" w:rsidR="00DB473C" w:rsidRPr="0071119D" w:rsidRDefault="00DB473C" w:rsidP="00214555">
            <w:pPr>
              <w:jc w:val="center"/>
              <w:rPr>
                <w:rFonts w:ascii="Times New Roman" w:hAnsi="Times New Roman"/>
                <w:sz w:val="24"/>
                <w:szCs w:val="24"/>
              </w:rPr>
            </w:pPr>
            <w:r w:rsidRPr="0071119D">
              <w:rPr>
                <w:rFonts w:ascii="Times New Roman" w:hAnsi="Times New Roman"/>
                <w:sz w:val="24"/>
                <w:szCs w:val="24"/>
              </w:rPr>
              <w:t>Performance Objectives</w:t>
            </w:r>
          </w:p>
        </w:tc>
        <w:tc>
          <w:tcPr>
            <w:tcW w:w="9360" w:type="dxa"/>
          </w:tcPr>
          <w:p w14:paraId="6F743767" w14:textId="77777777" w:rsidR="00DB473C" w:rsidRPr="0071119D" w:rsidRDefault="00DB473C" w:rsidP="00214555">
            <w:pPr>
              <w:spacing w:after="0" w:line="240" w:lineRule="auto"/>
              <w:rPr>
                <w:rFonts w:ascii="Times New Roman" w:hAnsi="Times New Roman"/>
                <w:sz w:val="24"/>
                <w:szCs w:val="24"/>
              </w:rPr>
            </w:pPr>
            <w:r w:rsidRPr="0071119D">
              <w:rPr>
                <w:rFonts w:ascii="Times New Roman" w:hAnsi="Times New Roman"/>
                <w:sz w:val="24"/>
                <w:szCs w:val="24"/>
              </w:rPr>
              <w:t>SWBAT:</w:t>
            </w:r>
          </w:p>
          <w:p w14:paraId="0F6BE0F3" w14:textId="77777777" w:rsidR="00DB473C" w:rsidRDefault="00DB473C" w:rsidP="00DB473C">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Pr>
                <w:rFonts w:ascii="Times New Roman" w:hAnsi="Times New Roman"/>
              </w:rPr>
              <w:t>Explain the geographic importance of New York State in the Revolutionary War.</w:t>
            </w:r>
          </w:p>
          <w:p w14:paraId="54AE63A6" w14:textId="77777777" w:rsidR="00DB473C" w:rsidRDefault="00DB473C" w:rsidP="00DB473C">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Pr>
                <w:rFonts w:ascii="Times New Roman" w:hAnsi="Times New Roman"/>
              </w:rPr>
              <w:t>Explain how defenses in the Hudson Highlands helped the Americans defend New York State from the British.</w:t>
            </w:r>
          </w:p>
          <w:p w14:paraId="104BDCAF" w14:textId="510CD99A" w:rsidR="00FA0AE0" w:rsidRPr="0071119D" w:rsidRDefault="00FA0AE0" w:rsidP="00DB473C">
            <w:pPr>
              <w:pStyle w:val="ListParagraph"/>
              <w:widowControl w:val="0"/>
              <w:numPr>
                <w:ilvl w:val="0"/>
                <w:numId w:val="1"/>
              </w:numPr>
              <w:tabs>
                <w:tab w:val="left" w:pos="220"/>
                <w:tab w:val="left" w:pos="720"/>
              </w:tabs>
              <w:autoSpaceDE w:val="0"/>
              <w:autoSpaceDN w:val="0"/>
              <w:adjustRightInd w:val="0"/>
              <w:spacing w:after="320"/>
              <w:rPr>
                <w:rFonts w:ascii="Times New Roman" w:hAnsi="Times New Roman"/>
              </w:rPr>
            </w:pPr>
            <w:r>
              <w:rPr>
                <w:rFonts w:ascii="Times New Roman" w:hAnsi="Times New Roman"/>
              </w:rPr>
              <w:t>Recall facts about key people in the Hudson Highlands during the Revolutionary War.</w:t>
            </w:r>
          </w:p>
        </w:tc>
      </w:tr>
      <w:tr w:rsidR="00DB473C" w:rsidRPr="0071119D" w14:paraId="2F0B642E" w14:textId="77777777" w:rsidTr="00214555">
        <w:trPr>
          <w:trHeight w:val="710"/>
        </w:trPr>
        <w:tc>
          <w:tcPr>
            <w:tcW w:w="1507" w:type="dxa"/>
          </w:tcPr>
          <w:p w14:paraId="310911A3" w14:textId="77777777" w:rsidR="00DB473C" w:rsidRPr="0071119D" w:rsidRDefault="00DB473C" w:rsidP="00214555">
            <w:pPr>
              <w:jc w:val="center"/>
              <w:rPr>
                <w:rFonts w:ascii="Times New Roman" w:hAnsi="Times New Roman"/>
                <w:sz w:val="24"/>
                <w:szCs w:val="24"/>
              </w:rPr>
            </w:pPr>
            <w:r w:rsidRPr="0071119D">
              <w:rPr>
                <w:rFonts w:ascii="Times New Roman" w:hAnsi="Times New Roman"/>
                <w:sz w:val="24"/>
                <w:szCs w:val="24"/>
              </w:rPr>
              <w:t>Learning Activities</w:t>
            </w:r>
          </w:p>
        </w:tc>
        <w:tc>
          <w:tcPr>
            <w:tcW w:w="9360" w:type="dxa"/>
          </w:tcPr>
          <w:p w14:paraId="43F66285" w14:textId="157A6D94" w:rsidR="00DB473C" w:rsidRPr="0071119D" w:rsidRDefault="00DB473C" w:rsidP="00214555">
            <w:pPr>
              <w:rPr>
                <w:rFonts w:ascii="Times New Roman" w:hAnsi="Times New Roman"/>
                <w:b/>
                <w:bCs/>
              </w:rPr>
            </w:pPr>
            <w:r w:rsidRPr="0071119D">
              <w:rPr>
                <w:rFonts w:ascii="Times New Roman" w:hAnsi="Times New Roman"/>
                <w:b/>
                <w:bCs/>
              </w:rPr>
              <w:t xml:space="preserve">Opening Activity </w:t>
            </w:r>
            <w:r>
              <w:rPr>
                <w:rFonts w:ascii="Times New Roman" w:hAnsi="Times New Roman"/>
                <w:b/>
                <w:bCs/>
              </w:rPr>
              <w:t>Do Now</w:t>
            </w:r>
            <w:r w:rsidRPr="0071119D">
              <w:rPr>
                <w:rFonts w:ascii="Times New Roman" w:hAnsi="Times New Roman"/>
                <w:b/>
                <w:bCs/>
              </w:rPr>
              <w:t xml:space="preserve"> </w:t>
            </w:r>
          </w:p>
          <w:p w14:paraId="5E2E6D05" w14:textId="62EE8C00" w:rsidR="00DB473C" w:rsidRPr="0071119D" w:rsidRDefault="00DB473C" w:rsidP="00214555">
            <w:pPr>
              <w:rPr>
                <w:rFonts w:ascii="Times New Roman" w:hAnsi="Times New Roman"/>
              </w:rPr>
            </w:pPr>
            <w:r>
              <w:rPr>
                <w:rFonts w:ascii="Times New Roman" w:hAnsi="Times New Roman"/>
              </w:rPr>
              <w:t xml:space="preserve">Distribute the Do Now worksheet. </w:t>
            </w:r>
            <w:r w:rsidR="009C2E65">
              <w:rPr>
                <w:rFonts w:ascii="Times New Roman" w:hAnsi="Times New Roman"/>
              </w:rPr>
              <w:t>Display the “Strategic Importance of New York” slide w</w:t>
            </w:r>
            <w:r>
              <w:rPr>
                <w:rFonts w:ascii="Times New Roman" w:hAnsi="Times New Roman"/>
              </w:rPr>
              <w:t xml:space="preserve">hen reviewing answers with </w:t>
            </w:r>
            <w:r w:rsidR="009C2E65">
              <w:rPr>
                <w:rFonts w:ascii="Times New Roman" w:hAnsi="Times New Roman"/>
              </w:rPr>
              <w:t>the class. B</w:t>
            </w:r>
            <w:r>
              <w:rPr>
                <w:rFonts w:ascii="Times New Roman" w:hAnsi="Times New Roman"/>
              </w:rPr>
              <w:t xml:space="preserve">e sure to address </w:t>
            </w:r>
            <w:r w:rsidR="009C2E65">
              <w:rPr>
                <w:rFonts w:ascii="Times New Roman" w:hAnsi="Times New Roman"/>
              </w:rPr>
              <w:t>New York State’s central location in the 13 states.</w:t>
            </w:r>
          </w:p>
          <w:p w14:paraId="36193774" w14:textId="77777777" w:rsidR="00DB473C" w:rsidRPr="0071119D" w:rsidRDefault="00DB473C" w:rsidP="00214555">
            <w:pPr>
              <w:rPr>
                <w:rFonts w:ascii="Times New Roman" w:hAnsi="Times New Roman"/>
              </w:rPr>
            </w:pPr>
            <w:r w:rsidRPr="0071119D">
              <w:rPr>
                <w:rFonts w:ascii="Times New Roman" w:hAnsi="Times New Roman"/>
              </w:rPr>
              <w:t>Introduce SWBAT.</w:t>
            </w:r>
          </w:p>
          <w:p w14:paraId="0071206E" w14:textId="77777777" w:rsidR="00DB473C" w:rsidRPr="0071119D" w:rsidRDefault="00DB473C" w:rsidP="00214555">
            <w:pPr>
              <w:rPr>
                <w:rFonts w:ascii="Times New Roman" w:hAnsi="Times New Roman"/>
                <w:b/>
                <w:bCs/>
              </w:rPr>
            </w:pPr>
            <w:r w:rsidRPr="0071119D">
              <w:rPr>
                <w:rFonts w:ascii="Times New Roman" w:hAnsi="Times New Roman"/>
                <w:b/>
                <w:bCs/>
              </w:rPr>
              <w:t>Vocabulary Words:</w:t>
            </w:r>
          </w:p>
          <w:p w14:paraId="07CA85DD" w14:textId="57C90610" w:rsidR="00DB473C" w:rsidRDefault="00DB473C" w:rsidP="00DB473C">
            <w:pPr>
              <w:spacing w:after="0" w:line="240" w:lineRule="auto"/>
              <w:rPr>
                <w:rFonts w:ascii="Times New Roman" w:hAnsi="Times New Roman"/>
              </w:rPr>
            </w:pPr>
            <w:r>
              <w:rPr>
                <w:rFonts w:ascii="Times New Roman" w:hAnsi="Times New Roman"/>
                <w:i/>
                <w:iCs/>
              </w:rPr>
              <w:t>Redoubt</w:t>
            </w:r>
            <w:r w:rsidRPr="0071119D">
              <w:rPr>
                <w:rFonts w:ascii="Times New Roman" w:hAnsi="Times New Roman"/>
              </w:rPr>
              <w:t xml:space="preserve">: </w:t>
            </w:r>
            <w:r w:rsidR="009C2E65" w:rsidRPr="009C2E65">
              <w:rPr>
                <w:rFonts w:ascii="Times New Roman" w:hAnsi="Times New Roman"/>
              </w:rPr>
              <w:t xml:space="preserve">an enclosed, temporary defensive position. </w:t>
            </w:r>
            <w:r w:rsidR="009C2E65">
              <w:rPr>
                <w:rFonts w:ascii="Times New Roman" w:hAnsi="Times New Roman"/>
              </w:rPr>
              <w:t>Usually</w:t>
            </w:r>
            <w:r w:rsidR="009C2E65" w:rsidRPr="009C2E65">
              <w:rPr>
                <w:rFonts w:ascii="Times New Roman" w:hAnsi="Times New Roman"/>
              </w:rPr>
              <w:t xml:space="preserve"> made of earth and stone.</w:t>
            </w:r>
          </w:p>
          <w:p w14:paraId="55FA8A6C" w14:textId="079D3FAF" w:rsidR="005C0756" w:rsidRDefault="005C0756" w:rsidP="00DB473C">
            <w:pPr>
              <w:spacing w:after="0" w:line="240" w:lineRule="auto"/>
              <w:rPr>
                <w:rFonts w:ascii="Times New Roman" w:hAnsi="Times New Roman"/>
              </w:rPr>
            </w:pPr>
          </w:p>
          <w:p w14:paraId="36A0C603" w14:textId="1A79DAA1" w:rsidR="005C0756" w:rsidRPr="0071119D" w:rsidRDefault="005C0756" w:rsidP="00DB473C">
            <w:pPr>
              <w:spacing w:after="0" w:line="240" w:lineRule="auto"/>
              <w:rPr>
                <w:rFonts w:ascii="Times New Roman" w:hAnsi="Times New Roman"/>
              </w:rPr>
            </w:pPr>
            <w:r w:rsidRPr="005C0756">
              <w:rPr>
                <w:rFonts w:ascii="Times New Roman" w:hAnsi="Times New Roman"/>
                <w:i/>
                <w:iCs/>
              </w:rPr>
              <w:t>Loyalist</w:t>
            </w:r>
            <w:r>
              <w:rPr>
                <w:rFonts w:ascii="Times New Roman" w:hAnsi="Times New Roman"/>
                <w:i/>
                <w:iCs/>
              </w:rPr>
              <w:t>:</w:t>
            </w:r>
            <w:r w:rsidRPr="005C0756">
              <w:rPr>
                <w:rFonts w:ascii="Times New Roman" w:hAnsi="Times New Roman"/>
              </w:rPr>
              <w:t xml:space="preserve"> </w:t>
            </w:r>
            <w:r>
              <w:rPr>
                <w:rFonts w:ascii="Times New Roman" w:hAnsi="Times New Roman"/>
              </w:rPr>
              <w:t>a</w:t>
            </w:r>
            <w:r w:rsidRPr="005C0756">
              <w:rPr>
                <w:rFonts w:ascii="Times New Roman" w:hAnsi="Times New Roman"/>
              </w:rPr>
              <w:t>n American colonist who stayed loyal to the British.</w:t>
            </w:r>
          </w:p>
          <w:p w14:paraId="7F7E24F8" w14:textId="77777777" w:rsidR="00DB473C" w:rsidRPr="0071119D" w:rsidRDefault="00DB473C" w:rsidP="00214555">
            <w:pPr>
              <w:spacing w:after="0" w:line="240" w:lineRule="auto"/>
              <w:rPr>
                <w:rFonts w:ascii="Times New Roman" w:hAnsi="Times New Roman"/>
              </w:rPr>
            </w:pPr>
          </w:p>
          <w:p w14:paraId="255D30B3" w14:textId="4ADFFF82" w:rsidR="00DB473C" w:rsidRPr="0071119D" w:rsidRDefault="009C2E65" w:rsidP="00214555">
            <w:pPr>
              <w:spacing w:after="0" w:line="240" w:lineRule="auto"/>
              <w:rPr>
                <w:rFonts w:ascii="Times New Roman" w:hAnsi="Times New Roman"/>
                <w:b/>
                <w:bCs/>
              </w:rPr>
            </w:pPr>
            <w:r w:rsidRPr="009C2E65">
              <w:rPr>
                <w:rFonts w:ascii="Times New Roman" w:hAnsi="Times New Roman"/>
                <w:b/>
                <w:bCs/>
              </w:rPr>
              <w:t>Defending the Hudson Highlands in the Revolutionary War</w:t>
            </w:r>
            <w:r w:rsidR="00DB473C" w:rsidRPr="0071119D">
              <w:rPr>
                <w:rFonts w:ascii="Times New Roman" w:hAnsi="Times New Roman"/>
                <w:b/>
                <w:bCs/>
              </w:rPr>
              <w:t xml:space="preserve"> PowerPoint </w:t>
            </w:r>
          </w:p>
          <w:p w14:paraId="032202CC" w14:textId="77777777" w:rsidR="00DB473C" w:rsidRPr="0071119D" w:rsidRDefault="00DB473C" w:rsidP="00214555">
            <w:pPr>
              <w:spacing w:after="0" w:line="240" w:lineRule="auto"/>
              <w:rPr>
                <w:rFonts w:ascii="Times New Roman" w:hAnsi="Times New Roman"/>
              </w:rPr>
            </w:pPr>
          </w:p>
          <w:p w14:paraId="4AD1EF53" w14:textId="19C639B8" w:rsidR="00DB473C" w:rsidRPr="0071119D" w:rsidRDefault="009C2E65" w:rsidP="00214555">
            <w:pPr>
              <w:rPr>
                <w:rFonts w:ascii="Times New Roman" w:hAnsi="Times New Roman"/>
                <w:b/>
                <w:bCs/>
              </w:rPr>
            </w:pPr>
            <w:r>
              <w:rPr>
                <w:rFonts w:ascii="Times New Roman" w:hAnsi="Times New Roman"/>
                <w:b/>
                <w:bCs/>
              </w:rPr>
              <w:t>Document Based Questions Activity</w:t>
            </w:r>
          </w:p>
          <w:p w14:paraId="43A24C60" w14:textId="41B394BD" w:rsidR="00DB473C" w:rsidRPr="00426AB1" w:rsidRDefault="00426AB1" w:rsidP="00214555">
            <w:pPr>
              <w:rPr>
                <w:rFonts w:ascii="Times New Roman" w:hAnsi="Times New Roman"/>
              </w:rPr>
            </w:pPr>
            <w:r>
              <w:rPr>
                <w:rFonts w:ascii="Times New Roman" w:hAnsi="Times New Roman"/>
              </w:rPr>
              <w:t>Provide students with the</w:t>
            </w:r>
            <w:r w:rsidR="00CB4BC9">
              <w:rPr>
                <w:rFonts w:ascii="Times New Roman" w:hAnsi="Times New Roman"/>
              </w:rPr>
              <w:t xml:space="preserve"> DBQ worksheet</w:t>
            </w:r>
            <w:r w:rsidR="00BD77A2">
              <w:rPr>
                <w:rFonts w:ascii="Times New Roman" w:hAnsi="Times New Roman"/>
              </w:rPr>
              <w:t>.</w:t>
            </w:r>
            <w:r w:rsidR="0021636D">
              <w:rPr>
                <w:rFonts w:ascii="Times New Roman" w:hAnsi="Times New Roman"/>
              </w:rPr>
              <w:t xml:space="preserve"> Explain that the activity will include primary sources from the Revolutionary War.</w:t>
            </w:r>
            <w:r w:rsidR="00CB4BC9">
              <w:rPr>
                <w:rFonts w:ascii="Times New Roman" w:hAnsi="Times New Roman"/>
              </w:rPr>
              <w:t xml:space="preserve"> </w:t>
            </w:r>
          </w:p>
          <w:p w14:paraId="4458E5E7" w14:textId="6DCBA384" w:rsidR="00DB473C" w:rsidRDefault="00BD77A2" w:rsidP="00214555">
            <w:pPr>
              <w:rPr>
                <w:rFonts w:ascii="Times New Roman" w:hAnsi="Times New Roman"/>
                <w:b/>
                <w:bCs/>
              </w:rPr>
            </w:pPr>
            <w:r>
              <w:rPr>
                <w:rFonts w:ascii="Times New Roman" w:hAnsi="Times New Roman"/>
                <w:b/>
                <w:bCs/>
              </w:rPr>
              <w:t>Key Players in the American Revolution Activity</w:t>
            </w:r>
          </w:p>
          <w:p w14:paraId="384CEC20" w14:textId="55D0B24D" w:rsidR="00BD77A2" w:rsidRPr="00BD77A2" w:rsidRDefault="00BD77A2" w:rsidP="00214555">
            <w:pPr>
              <w:rPr>
                <w:rFonts w:ascii="Times New Roman" w:hAnsi="Times New Roman"/>
              </w:rPr>
            </w:pPr>
            <w:r>
              <w:rPr>
                <w:rFonts w:ascii="Times New Roman" w:hAnsi="Times New Roman"/>
              </w:rPr>
              <w:lastRenderedPageBreak/>
              <w:t>Divide students into small groups. Provide each group with one of the four “Key Player” handouts. Instruct each group to read about their historic figure and answer the questions on the sheet. Each group should then share what they learned with the class.</w:t>
            </w:r>
          </w:p>
          <w:p w14:paraId="7BACCB97" w14:textId="723F1ECB" w:rsidR="00DB473C" w:rsidRPr="0071119D" w:rsidRDefault="00DB473C" w:rsidP="00214555">
            <w:pPr>
              <w:spacing w:after="0"/>
              <w:rPr>
                <w:rFonts w:ascii="Times New Roman" w:hAnsi="Times New Roman"/>
              </w:rPr>
            </w:pPr>
            <w:r w:rsidRPr="0071119D">
              <w:rPr>
                <w:rFonts w:ascii="Times New Roman" w:hAnsi="Times New Roman"/>
              </w:rPr>
              <w:t xml:space="preserve"> </w:t>
            </w:r>
          </w:p>
        </w:tc>
      </w:tr>
    </w:tbl>
    <w:p w14:paraId="749235A7" w14:textId="77777777" w:rsidR="003E1F54" w:rsidRDefault="003E1F54" w:rsidP="00B72FD7"/>
    <w:sectPr w:rsidR="003E1F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F46C5D"/>
    <w:multiLevelType w:val="hybridMultilevel"/>
    <w:tmpl w:val="029E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73C"/>
    <w:rsid w:val="000D1F5D"/>
    <w:rsid w:val="0021636D"/>
    <w:rsid w:val="003E1F54"/>
    <w:rsid w:val="00426AB1"/>
    <w:rsid w:val="005C0756"/>
    <w:rsid w:val="009C2E65"/>
    <w:rsid w:val="00B72FD7"/>
    <w:rsid w:val="00BD77A2"/>
    <w:rsid w:val="00CB4BC9"/>
    <w:rsid w:val="00DB473C"/>
    <w:rsid w:val="00E711E1"/>
    <w:rsid w:val="00FA0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66E4D"/>
  <w15:chartTrackingRefBased/>
  <w15:docId w15:val="{713C101E-C298-4A2B-A604-920CC0B76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3C"/>
    <w:pPr>
      <w:spacing w:after="200" w:line="276" w:lineRule="auto"/>
    </w:pPr>
    <w:rPr>
      <w:rFonts w:ascii="Calibri" w:eastAsia="Times New Roman" w:hAnsi="Calibr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73C"/>
    <w:pPr>
      <w:spacing w:after="0" w:line="240" w:lineRule="auto"/>
      <w:ind w:left="720"/>
      <w:contextualSpacing/>
    </w:pPr>
    <w:rPr>
      <w:rFonts w:ascii="Cambria" w:eastAsia="MS Mincho" w:hAnsi="Cambria"/>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Capicotto</dc:creator>
  <cp:keywords/>
  <dc:description/>
  <cp:lastModifiedBy>Nick Capicotto</cp:lastModifiedBy>
  <cp:revision>7</cp:revision>
  <dcterms:created xsi:type="dcterms:W3CDTF">2021-04-01T13:59:00Z</dcterms:created>
  <dcterms:modified xsi:type="dcterms:W3CDTF">2021-04-15T14:19:00Z</dcterms:modified>
</cp:coreProperties>
</file>